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/>
        <w:rPr/>
      </w:pPr>
      <w:bookmarkStart w:id="0" w:name="__DdeLink__48_2806513526"/>
      <w:bookmarkStart w:id="1" w:name="__DdeLink__120_1839075616"/>
      <w:bookmarkEnd w:id="0"/>
      <w:bookmarkEnd w:id="1"/>
      <w:r>
        <w:rPr>
          <w:rStyle w:val="nfaseforteuser"/>
          <w:rFonts w:ascii="Arial" w:hAnsi="Arial"/>
          <w:sz w:val="24"/>
          <w:szCs w:val="24"/>
        </w:rPr>
        <w:t>Prezados Senhores e Senhoras,</w:t>
      </w:r>
    </w:p>
    <w:p>
      <w:pPr>
        <w:pStyle w:val="BodyText"/>
        <w:spacing w:lineRule="auto" w:line="240"/>
        <w:rPr/>
      </w:pPr>
      <w:r>
        <w:rPr>
          <w:rFonts w:ascii="Arial" w:hAnsi="Arial"/>
          <w:sz w:val="24"/>
          <w:szCs w:val="24"/>
        </w:rPr>
        <w:t xml:space="preserve">Ao cumprimentá-los cordialmente, convocamos os Conselheiros de Direito e demais interessados para a </w:t>
      </w:r>
      <w:r>
        <w:rPr>
          <w:rFonts w:ascii="Arial" w:hAnsi="Arial"/>
          <w:b/>
          <w:bCs/>
          <w:sz w:val="24"/>
          <w:szCs w:val="24"/>
        </w:rPr>
        <w:t>6</w:t>
      </w:r>
      <w:r>
        <w:rPr>
          <w:rStyle w:val="nfaseforteuser"/>
          <w:rFonts w:ascii="Arial" w:hAnsi="Arial"/>
          <w:b/>
          <w:bCs/>
          <w:sz w:val="24"/>
          <w:szCs w:val="24"/>
        </w:rPr>
        <w:t>ª</w:t>
      </w:r>
      <w:r>
        <w:rPr>
          <w:rStyle w:val="nfaseforteuser"/>
          <w:rFonts w:ascii="Arial" w:hAnsi="Arial"/>
          <w:sz w:val="24"/>
          <w:szCs w:val="24"/>
        </w:rPr>
        <w:t xml:space="preserve"> Plenária Ordinária</w:t>
      </w:r>
      <w:r>
        <w:rPr>
          <w:rFonts w:ascii="Arial" w:hAnsi="Arial"/>
          <w:sz w:val="24"/>
          <w:szCs w:val="24"/>
        </w:rPr>
        <w:t xml:space="preserve"> do Conselho Municipal dos Direitos da Criança e do Adolescente – COMDICA, a realizar-se no dia </w:t>
      </w:r>
      <w:r>
        <w:rPr>
          <w:rFonts w:ascii="Arial" w:hAnsi="Arial"/>
          <w:b/>
          <w:bCs/>
          <w:sz w:val="24"/>
          <w:szCs w:val="24"/>
        </w:rPr>
        <w:t>2</w:t>
      </w:r>
      <w:r>
        <w:rPr>
          <w:rFonts w:ascii="Arial" w:hAnsi="Arial"/>
          <w:b/>
          <w:bCs/>
          <w:sz w:val="24"/>
          <w:szCs w:val="24"/>
        </w:rPr>
        <w:t>9</w:t>
      </w:r>
      <w:r>
        <w:rPr>
          <w:rStyle w:val="nfaseforteuser"/>
          <w:rFonts w:ascii="Arial" w:hAnsi="Arial"/>
          <w:sz w:val="24"/>
          <w:szCs w:val="24"/>
        </w:rPr>
        <w:t xml:space="preserve"> de </w:t>
      </w:r>
      <w:r>
        <w:rPr>
          <w:rStyle w:val="nfaseforteuser"/>
          <w:rFonts w:ascii="Arial" w:hAnsi="Arial"/>
          <w:sz w:val="24"/>
          <w:szCs w:val="24"/>
        </w:rPr>
        <w:t>Setembro</w:t>
      </w:r>
      <w:r>
        <w:rPr>
          <w:rStyle w:val="nfaseforteuser"/>
          <w:rFonts w:ascii="Arial" w:hAnsi="Arial"/>
          <w:sz w:val="24"/>
          <w:szCs w:val="24"/>
        </w:rPr>
        <w:t xml:space="preserve"> de 2026 (terça-feira)</w:t>
      </w:r>
      <w:r>
        <w:rPr>
          <w:rFonts w:ascii="Arial" w:hAnsi="Arial"/>
          <w:sz w:val="24"/>
          <w:szCs w:val="24"/>
        </w:rPr>
        <w:t xml:space="preserve">, às </w:t>
      </w:r>
      <w:r>
        <w:rPr>
          <w:rStyle w:val="nfaseforteuser"/>
          <w:rFonts w:ascii="Arial" w:hAnsi="Arial"/>
          <w:sz w:val="24"/>
          <w:szCs w:val="24"/>
        </w:rPr>
        <w:t>13h30min</w:t>
      </w:r>
      <w:r>
        <w:rPr>
          <w:rFonts w:ascii="Arial" w:hAnsi="Arial"/>
          <w:sz w:val="24"/>
          <w:szCs w:val="24"/>
        </w:rPr>
        <w:t>, no Centro Integrado de Assistência Social e Cidadania – CIASC sito a Rua Marechal Floriano, 1492, Centro.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sz w:val="24"/>
          <w:szCs w:val="24"/>
        </w:rPr>
        <w:t>Ressaltamos que, em caso de impossibilidade de comparecimento , deverá ser encaminhado ofício ao e-mail do COMDICA (comdica@santacruz.rs.gov.br), contendo a devida justificativa de ausência.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br/>
        <w:t>Pauta:</w:t>
        <w:br/>
        <w:t xml:space="preserve">1 – </w:t>
      </w:r>
      <w:r>
        <w:rPr>
          <w:rFonts w:ascii="Arial" w:hAnsi="Arial"/>
          <w:b/>
          <w:bCs/>
          <w:sz w:val="22"/>
          <w:szCs w:val="22"/>
        </w:rPr>
        <w:t>Espaço Conselho Tutelar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2 – </w:t>
      </w:r>
      <w:r>
        <w:rPr>
          <w:rFonts w:ascii="Arial" w:hAnsi="Arial"/>
          <w:b/>
          <w:bCs/>
          <w:sz w:val="22"/>
          <w:szCs w:val="22"/>
        </w:rPr>
        <w:t>Renovações de Inscrição de Programa de Atendimento: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Centro Social, Cultural e Educacional Gideões;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Centro Esportivo, Educacional e Social Santa Cruz;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Programa Guarda Costas – Secretaria Municipal de Segurança e trânsito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CREAS/ACOLHER – Secretaria Municipal de Desenvolvimento Social e Inclusão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3 – </w:t>
      </w:r>
      <w:r>
        <w:rPr>
          <w:rFonts w:ascii="Arial" w:hAnsi="Arial"/>
          <w:b/>
          <w:bCs/>
          <w:sz w:val="22"/>
          <w:szCs w:val="22"/>
        </w:rPr>
        <w:t>Aprovação da</w:t>
      </w:r>
      <w:r>
        <w:rPr>
          <w:rFonts w:ascii="Arial" w:hAnsi="Arial"/>
          <w:b w:val="false"/>
          <w:bCs w:val="false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>Inscrição de Programa de Atendimento: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Grupo Escoteiro Marista São Luiz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4</w:t>
      </w:r>
      <w:r>
        <w:rPr>
          <w:rFonts w:ascii="Arial" w:hAnsi="Arial"/>
          <w:b w:val="false"/>
          <w:bCs w:val="false"/>
          <w:sz w:val="22"/>
          <w:szCs w:val="22"/>
        </w:rPr>
        <w:t xml:space="preserve"> – </w:t>
      </w:r>
      <w:r>
        <w:rPr>
          <w:rFonts w:ascii="Arial" w:hAnsi="Arial"/>
          <w:b/>
          <w:bCs/>
          <w:sz w:val="22"/>
          <w:szCs w:val="22"/>
        </w:rPr>
        <w:t>Aprovação de Projetos: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Associação Espírita Francisco de Assistência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Associação Beneficente, Comunitária, Educacional, Cultural e Esportiva Roxinhas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5 – </w:t>
      </w:r>
      <w:r>
        <w:rPr>
          <w:rFonts w:ascii="Arial" w:hAnsi="Arial"/>
          <w:b/>
          <w:bCs/>
          <w:sz w:val="22"/>
          <w:szCs w:val="22"/>
        </w:rPr>
        <w:t xml:space="preserve">Aprovação da Inclusão de modalidades </w:t>
      </w:r>
      <w:r>
        <w:rPr>
          <w:rFonts w:ascii="Arial" w:hAnsi="Arial"/>
          <w:b/>
          <w:bCs/>
          <w:sz w:val="22"/>
          <w:szCs w:val="22"/>
        </w:rPr>
        <w:t>e alteração do nome do</w:t>
      </w:r>
      <w:r>
        <w:rPr>
          <w:rFonts w:ascii="Arial" w:hAnsi="Arial"/>
          <w:b/>
          <w:bCs/>
          <w:sz w:val="22"/>
          <w:szCs w:val="22"/>
        </w:rPr>
        <w:t xml:space="preserve"> Programa de Atendimento da Sociedade </w:t>
      </w:r>
      <w:r>
        <w:rPr>
          <w:rFonts w:ascii="Arial" w:hAnsi="Arial"/>
          <w:b/>
          <w:bCs/>
          <w:sz w:val="22"/>
          <w:szCs w:val="22"/>
        </w:rPr>
        <w:t xml:space="preserve">Cultural Beneficente e Recreativa Flamengo – SCBRF </w:t>
      </w:r>
      <w:r>
        <w:rPr>
          <w:rFonts w:ascii="Arial" w:hAnsi="Arial"/>
          <w:b/>
          <w:bCs/>
          <w:sz w:val="22"/>
          <w:szCs w:val="22"/>
        </w:rPr>
        <w:t>para Flamengo Esporte e Cultura ( antigo Escolinha de Futsal Flamengo)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6 – </w:t>
      </w:r>
      <w:r>
        <w:rPr>
          <w:rFonts w:ascii="Arial" w:hAnsi="Arial"/>
          <w:b/>
          <w:bCs/>
          <w:sz w:val="22"/>
          <w:szCs w:val="22"/>
        </w:rPr>
        <w:t xml:space="preserve">Alteração de Plano de Trabalho referente ao Edital 001/2026 do Projeto Guarda Costas da Secretaria Municipal de </w:t>
      </w:r>
      <w:r>
        <w:rPr>
          <w:rFonts w:ascii="Arial" w:hAnsi="Arial"/>
          <w:b/>
          <w:bCs/>
          <w:sz w:val="22"/>
          <w:szCs w:val="22"/>
        </w:rPr>
        <w:t>Segurança e trânsito.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7 – </w:t>
      </w:r>
      <w:r>
        <w:rPr>
          <w:rFonts w:ascii="Arial" w:hAnsi="Arial"/>
          <w:b/>
          <w:bCs/>
          <w:sz w:val="22"/>
          <w:szCs w:val="22"/>
        </w:rPr>
        <w:t>Revogação da Inscrição do Programa de Atendimento intitulado “Aprendiz 10, Assistente Administrativo presencial, Assistente Comercial e Aprendiz Cooperativo do Campo presencial” desenvolvido pela Cooperativa de Trabalho Educacional COOPERCONCÓRDIA.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8 – </w:t>
      </w:r>
      <w:r>
        <w:rPr>
          <w:rFonts w:ascii="Arial" w:hAnsi="Arial"/>
          <w:b/>
          <w:bCs/>
          <w:sz w:val="22"/>
          <w:szCs w:val="22"/>
        </w:rPr>
        <w:t>Explanação sobre resposta da PGM referente a solicitação do EXMO Vereador Leonel Garibaldi sobre a alteração da Lei 9.252/2023 no art.43, XI</w:t>
      </w:r>
    </w:p>
    <w:p>
      <w:pPr>
        <w:pStyle w:val="BodyText"/>
        <w:spacing w:lineRule="auto" w:line="24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9</w:t>
      </w:r>
      <w:r>
        <w:rPr>
          <w:rFonts w:ascii="Arial" w:hAnsi="Arial"/>
          <w:b/>
          <w:bCs/>
          <w:sz w:val="22"/>
          <w:szCs w:val="22"/>
        </w:rPr>
        <w:t xml:space="preserve"> – Explanação sobre uso de predestinados pelas Entidades de acordo com a Resolução 012/2026.</w:t>
      </w:r>
    </w:p>
    <w:p>
      <w:pPr>
        <w:pStyle w:val="BodyText"/>
        <w:spacing w:lineRule="auto" w:line="24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10</w:t>
      </w:r>
      <w:r>
        <w:rPr>
          <w:rFonts w:ascii="Arial" w:hAnsi="Arial"/>
          <w:b/>
          <w:bCs/>
          <w:sz w:val="22"/>
          <w:szCs w:val="22"/>
        </w:rPr>
        <w:t xml:space="preserve"> – Explanação e aprovação das contas do Fundo relativo ao 2º Trimestre de 2026.</w:t>
      </w:r>
    </w:p>
    <w:p>
      <w:pPr>
        <w:pStyle w:val="BodyText"/>
        <w:spacing w:lineRule="auto" w:line="24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11 - </w:t>
      </w:r>
      <w:r>
        <w:rPr>
          <w:rFonts w:ascii="Arial" w:hAnsi="Arial"/>
          <w:b/>
          <w:bCs/>
          <w:sz w:val="22"/>
          <w:szCs w:val="22"/>
        </w:rPr>
        <w:t>Assuntos Gerais: explanação sobre a doação de uma televisão</w:t>
      </w:r>
    </w:p>
    <w:p>
      <w:pPr>
        <w:pStyle w:val="Normal"/>
        <w:spacing w:lineRule="auto" w:line="240" w:before="0" w:after="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  <w:bookmarkStart w:id="2" w:name="__DdeLink__120_1839075616_Copia_1"/>
      <w:bookmarkEnd w:id="2"/>
    </w:p>
    <w:p>
      <w:pPr>
        <w:pStyle w:val="BodyText"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  <w:br/>
        <w:br/>
        <w:br/>
        <w:b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LinkdaInternetuser">
    <w:name w:val="Link da Internet (user)"/>
    <w:rPr>
      <w:color w:val="000080"/>
      <w:u w:val="single"/>
      <w:lang w:val="zxx" w:eastAsia="zxx" w:bidi="zxx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nfaseforteuser">
    <w:name w:val="Ênfase forte (user)"/>
    <w:qFormat/>
    <w:rPr>
      <w:b/>
      <w:bCs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1594</TotalTime>
  <Application>LibreOffice/26.8.0.3$Windows_X86_64 LibreOffice_project/bce0998afefdbc355585ca324285661a2170ba77</Application>
  <AppVersion>15.0000</AppVersion>
  <Pages>1</Pages>
  <Words>301</Words>
  <Characters>1852</Characters>
  <CharactersWithSpaces>2153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2024-03-22T09:58:05Z</dcterms:created>
  <dc:creator/>
  <dc:description/>
  <dc:language>pt-BR</dc:language>
  <cp:lastModifiedBy/>
  <cp:lastPrinted>2025-09-12T14:33:34Z</cp:lastPrinted>
  <dcterms:modified xsi:type="dcterms:W3CDTF">2026-09-25T15:51:55Z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